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430DF541" w14:textId="20A85F69" w:rsidR="00D570F8"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335E7C">
        <w:rPr>
          <w:rFonts w:ascii="Arial" w:hAnsi="Arial" w:cs="Arial"/>
          <w:bCs/>
          <w:sz w:val="20"/>
          <w:szCs w:val="20"/>
        </w:rPr>
        <w:t>aron</w:t>
      </w:r>
      <w:r w:rsidR="004A2216">
        <w:rPr>
          <w:rFonts w:ascii="Arial" w:hAnsi="Arial" w:cs="Arial"/>
          <w:bCs/>
          <w:sz w:val="20"/>
          <w:szCs w:val="20"/>
        </w:rPr>
        <w:t xml:space="preserve"> los</w:t>
      </w:r>
      <w:r w:rsidR="0099689E">
        <w:rPr>
          <w:rFonts w:ascii="Arial" w:hAnsi="Arial" w:cs="Arial"/>
          <w:bCs/>
          <w:sz w:val="20"/>
          <w:szCs w:val="20"/>
        </w:rPr>
        <w:t xml:space="preserve"> proyecto</w:t>
      </w:r>
      <w:r w:rsidR="004A2216">
        <w:rPr>
          <w:rFonts w:ascii="Arial" w:hAnsi="Arial" w:cs="Arial"/>
          <w:bCs/>
          <w:sz w:val="20"/>
          <w:szCs w:val="20"/>
        </w:rPr>
        <w:t>s</w:t>
      </w:r>
      <w:r w:rsidR="0099689E">
        <w:rPr>
          <w:rFonts w:ascii="Arial" w:hAnsi="Arial" w:cs="Arial"/>
          <w:bCs/>
          <w:sz w:val="20"/>
          <w:szCs w:val="20"/>
        </w:rPr>
        <w:t xml:space="preserve"> </w:t>
      </w:r>
      <w:r w:rsidR="00BC0997" w:rsidRPr="008048FF">
        <w:rPr>
          <w:rFonts w:ascii="Arial" w:hAnsi="Arial" w:cs="Arial"/>
          <w:bCs/>
          <w:sz w:val="20"/>
          <w:szCs w:val="20"/>
        </w:rPr>
        <w:t xml:space="preserve">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 xml:space="preserve">la integración </w:t>
      </w:r>
      <w:r w:rsidR="00F25D71">
        <w:rPr>
          <w:rFonts w:ascii="Arial" w:hAnsi="Arial" w:cs="Arial"/>
          <w:bCs/>
          <w:sz w:val="20"/>
          <w:szCs w:val="20"/>
        </w:rPr>
        <w:t>de</w:t>
      </w:r>
      <w:r w:rsidR="008E4304">
        <w:rPr>
          <w:rFonts w:ascii="Arial" w:hAnsi="Arial" w:cs="Arial"/>
          <w:bCs/>
          <w:sz w:val="20"/>
          <w:szCs w:val="20"/>
        </w:rPr>
        <w:t xml:space="preserve"> los</w:t>
      </w:r>
      <w:r w:rsidR="00B01A07" w:rsidRPr="008048FF">
        <w:rPr>
          <w:rFonts w:ascii="Arial" w:hAnsi="Arial" w:cs="Arial"/>
          <w:bCs/>
          <w:sz w:val="20"/>
          <w:szCs w:val="20"/>
        </w:rPr>
        <w:t xml:space="preserve"> </w:t>
      </w:r>
      <w:r w:rsidR="00BC0997" w:rsidRPr="008048FF">
        <w:rPr>
          <w:rFonts w:ascii="Arial" w:hAnsi="Arial" w:cs="Arial"/>
          <w:bCs/>
          <w:sz w:val="20"/>
          <w:szCs w:val="20"/>
        </w:rPr>
        <w:t>expediente</w:t>
      </w:r>
      <w:r w:rsidR="008E4304">
        <w:rPr>
          <w:rFonts w:ascii="Arial" w:hAnsi="Arial" w:cs="Arial"/>
          <w:bCs/>
          <w:sz w:val="20"/>
          <w:szCs w:val="20"/>
        </w:rPr>
        <w:t>s</w:t>
      </w:r>
      <w:r w:rsidR="00BC0997" w:rsidRPr="008048FF">
        <w:rPr>
          <w:rFonts w:ascii="Arial" w:hAnsi="Arial" w:cs="Arial"/>
          <w:bCs/>
          <w:sz w:val="20"/>
          <w:szCs w:val="20"/>
        </w:rPr>
        <w:t xml:space="preserve"> que a continuación se precisa</w:t>
      </w:r>
      <w:r w:rsidR="008E4304">
        <w:rPr>
          <w:rFonts w:ascii="Arial" w:hAnsi="Arial" w:cs="Arial"/>
          <w:bCs/>
          <w:sz w:val="20"/>
          <w:szCs w:val="20"/>
        </w:rPr>
        <w:t>n</w:t>
      </w:r>
      <w:r w:rsidR="00BC0997" w:rsidRPr="008048FF">
        <w:rPr>
          <w:rFonts w:ascii="Arial" w:hAnsi="Arial" w:cs="Arial"/>
          <w:bCs/>
          <w:sz w:val="20"/>
          <w:szCs w:val="20"/>
        </w:rPr>
        <w:t>, este Pleno celebrará la</w:t>
      </w:r>
      <w:r w:rsidR="009120D7">
        <w:rPr>
          <w:rFonts w:ascii="Arial" w:hAnsi="Arial" w:cs="Arial"/>
          <w:bCs/>
          <w:sz w:val="20"/>
          <w:szCs w:val="20"/>
        </w:rPr>
        <w:t xml:space="preserve"> </w:t>
      </w:r>
      <w:r w:rsidR="00D72472">
        <w:rPr>
          <w:rFonts w:ascii="Arial" w:hAnsi="Arial" w:cs="Arial"/>
          <w:b/>
          <w:sz w:val="20"/>
          <w:szCs w:val="20"/>
        </w:rPr>
        <w:t>décima</w:t>
      </w:r>
      <w:r w:rsidR="000E6408">
        <w:rPr>
          <w:rFonts w:ascii="Arial" w:hAnsi="Arial" w:cs="Arial"/>
          <w:b/>
          <w:sz w:val="20"/>
          <w:szCs w:val="20"/>
        </w:rPr>
        <w:t xml:space="preserve"> </w:t>
      </w:r>
      <w:r w:rsidR="00AF28F9">
        <w:rPr>
          <w:rFonts w:ascii="Arial" w:hAnsi="Arial" w:cs="Arial"/>
          <w:b/>
          <w:sz w:val="20"/>
          <w:szCs w:val="20"/>
        </w:rPr>
        <w:t>octava</w:t>
      </w:r>
      <w:r w:rsidR="00182C74">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8E4304">
        <w:rPr>
          <w:rFonts w:ascii="Arial" w:hAnsi="Arial" w:cs="Arial"/>
          <w:b/>
          <w:sz w:val="20"/>
          <w:szCs w:val="20"/>
        </w:rPr>
        <w:t>d</w:t>
      </w:r>
      <w:r w:rsidR="00AF28F9">
        <w:rPr>
          <w:rFonts w:ascii="Arial" w:hAnsi="Arial" w:cs="Arial"/>
          <w:b/>
          <w:sz w:val="20"/>
          <w:szCs w:val="20"/>
        </w:rPr>
        <w:t>iecisiete</w:t>
      </w:r>
      <w:r w:rsidR="00F25D71">
        <w:rPr>
          <w:rFonts w:ascii="Arial" w:hAnsi="Arial" w:cs="Arial"/>
          <w:b/>
          <w:sz w:val="20"/>
          <w:szCs w:val="20"/>
        </w:rPr>
        <w:t xml:space="preserve"> de mayo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AF28F9">
        <w:rPr>
          <w:rFonts w:ascii="Arial" w:hAnsi="Arial" w:cs="Arial"/>
          <w:b/>
          <w:sz w:val="20"/>
          <w:szCs w:val="20"/>
        </w:rPr>
        <w:t>tre</w:t>
      </w:r>
      <w:r w:rsidR="00F25D71">
        <w:rPr>
          <w:rFonts w:ascii="Arial" w:hAnsi="Arial" w:cs="Arial"/>
          <w:b/>
          <w:sz w:val="20"/>
          <w:szCs w:val="20"/>
        </w:rPr>
        <w:t>ce treinta</w:t>
      </w:r>
      <w:r w:rsidR="00DF1E9D">
        <w:rPr>
          <w:rFonts w:ascii="Arial" w:hAnsi="Arial" w:cs="Arial"/>
          <w:b/>
          <w:sz w:val="20"/>
          <w:szCs w:val="20"/>
        </w:rPr>
        <w:t xml:space="preserve"> </w:t>
      </w:r>
      <w:r w:rsidR="008B1B2D" w:rsidRPr="007C71EE">
        <w:rPr>
          <w:rFonts w:ascii="Arial" w:hAnsi="Arial" w:cs="Arial"/>
          <w:b/>
          <w:sz w:val="20"/>
          <w:szCs w:val="20"/>
        </w:rPr>
        <w:t>horas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598" w:type="dxa"/>
        <w:tblLayout w:type="fixed"/>
        <w:tblLook w:val="04A0" w:firstRow="1" w:lastRow="0" w:firstColumn="1" w:lastColumn="0" w:noHBand="0" w:noVBand="1"/>
      </w:tblPr>
      <w:tblGrid>
        <w:gridCol w:w="562"/>
        <w:gridCol w:w="1418"/>
        <w:gridCol w:w="1701"/>
        <w:gridCol w:w="1984"/>
        <w:gridCol w:w="2127"/>
        <w:gridCol w:w="1806"/>
      </w:tblGrid>
      <w:tr w:rsidR="0084306C" w:rsidRPr="0084306C" w14:paraId="239C984D" w14:textId="77777777" w:rsidTr="00AF28F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66FE2" w14:textId="77777777" w:rsidR="0084306C" w:rsidRPr="0084306C" w:rsidRDefault="0084306C" w:rsidP="003A514A">
            <w:pPr>
              <w:spacing w:after="0" w:line="360" w:lineRule="auto"/>
              <w:jc w:val="center"/>
              <w:rPr>
                <w:rFonts w:ascii="Arial" w:hAnsi="Arial" w:cs="Arial"/>
                <w:b/>
                <w:sz w:val="20"/>
                <w:szCs w:val="20"/>
              </w:rPr>
            </w:pPr>
            <w:bookmarkStart w:id="1" w:name="_Hlk517868725"/>
            <w:r w:rsidRPr="0084306C">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EEFD15"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Expediente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C927"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Temática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48B52"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Promovente/ denunciante </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1C4CC"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Autoridad responsable/ Denunciados</w:t>
            </w:r>
          </w:p>
        </w:tc>
        <w:tc>
          <w:tcPr>
            <w:tcW w:w="1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79144" w14:textId="2882828A"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Magistrad</w:t>
            </w:r>
            <w:r w:rsidR="000E6408">
              <w:rPr>
                <w:rFonts w:ascii="Arial" w:hAnsi="Arial" w:cs="Arial"/>
                <w:b/>
                <w:sz w:val="20"/>
                <w:szCs w:val="20"/>
              </w:rPr>
              <w:t>o</w:t>
            </w:r>
            <w:r w:rsidRPr="0084306C">
              <w:rPr>
                <w:rFonts w:ascii="Arial" w:hAnsi="Arial" w:cs="Arial"/>
                <w:b/>
                <w:sz w:val="20"/>
                <w:szCs w:val="20"/>
              </w:rPr>
              <w:t>/o Ponente</w:t>
            </w:r>
          </w:p>
        </w:tc>
      </w:tr>
      <w:tr w:rsidR="00AF28F9" w:rsidRPr="0084306C" w14:paraId="2836C327" w14:textId="77777777" w:rsidTr="00AF28F9">
        <w:trPr>
          <w:trHeight w:val="134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6DB499" w14:textId="772C9248" w:rsidR="00AF28F9" w:rsidRPr="0084306C" w:rsidRDefault="00AF28F9" w:rsidP="00AF28F9">
            <w:pPr>
              <w:spacing w:after="0" w:line="360" w:lineRule="auto"/>
              <w:jc w:val="center"/>
              <w:rPr>
                <w:rFonts w:ascii="Arial" w:hAnsi="Arial" w:cs="Arial"/>
                <w:b/>
                <w:sz w:val="20"/>
                <w:szCs w:val="20"/>
              </w:rPr>
            </w:pPr>
            <w:r w:rsidRPr="006F3521">
              <w:rPr>
                <w:rFonts w:ascii="Arial" w:hAnsi="Arial" w:cs="Arial"/>
                <w:b/>
                <w:bCs/>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4CB5F" w14:textId="77777777" w:rsidR="00AF28F9" w:rsidRDefault="00AF28F9" w:rsidP="00AF28F9">
            <w:pPr>
              <w:spacing w:after="0"/>
              <w:jc w:val="center"/>
              <w:rPr>
                <w:sz w:val="18"/>
              </w:rPr>
            </w:pPr>
          </w:p>
          <w:p w14:paraId="45BE60FA" w14:textId="77777777" w:rsidR="00AF28F9" w:rsidRDefault="00AF28F9" w:rsidP="00AF28F9">
            <w:pPr>
              <w:spacing w:after="0" w:line="360" w:lineRule="auto"/>
              <w:jc w:val="center"/>
              <w:rPr>
                <w:sz w:val="18"/>
              </w:rPr>
            </w:pPr>
          </w:p>
          <w:p w14:paraId="46B63B9B" w14:textId="77710449" w:rsidR="00AF28F9" w:rsidRPr="0084306C" w:rsidRDefault="00AF28F9" w:rsidP="00AF28F9">
            <w:pPr>
              <w:spacing w:after="0" w:line="360" w:lineRule="auto"/>
              <w:jc w:val="center"/>
              <w:rPr>
                <w:rFonts w:ascii="Arial" w:hAnsi="Arial" w:cs="Arial"/>
                <w:b/>
                <w:sz w:val="20"/>
                <w:szCs w:val="20"/>
              </w:rPr>
            </w:pPr>
            <w:r>
              <w:rPr>
                <w:sz w:val="18"/>
              </w:rPr>
              <w:t>TEEA-PES-021</w:t>
            </w:r>
            <w:r w:rsidRPr="0018751B">
              <w:rPr>
                <w:sz w:val="18"/>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C721A" w14:textId="77777777" w:rsidR="00AF28F9" w:rsidRDefault="00AF28F9" w:rsidP="00AF28F9">
            <w:pPr>
              <w:spacing w:after="0"/>
              <w:jc w:val="center"/>
              <w:rPr>
                <w:sz w:val="18"/>
              </w:rPr>
            </w:pPr>
          </w:p>
          <w:p w14:paraId="6A3212F4" w14:textId="77777777" w:rsidR="00AF28F9" w:rsidRDefault="00AF28F9" w:rsidP="00AF28F9">
            <w:pPr>
              <w:spacing w:after="0"/>
              <w:jc w:val="center"/>
              <w:rPr>
                <w:sz w:val="18"/>
              </w:rPr>
            </w:pPr>
          </w:p>
          <w:p w14:paraId="5819840C" w14:textId="1E0E0DBC" w:rsidR="00AF28F9" w:rsidRPr="0084306C" w:rsidRDefault="00AF28F9" w:rsidP="00AF28F9">
            <w:pPr>
              <w:spacing w:after="0" w:line="360" w:lineRule="auto"/>
              <w:jc w:val="center"/>
              <w:rPr>
                <w:rFonts w:ascii="Arial" w:hAnsi="Arial" w:cs="Arial"/>
                <w:b/>
                <w:sz w:val="20"/>
                <w:szCs w:val="20"/>
              </w:rPr>
            </w:pPr>
            <w:r>
              <w:rPr>
                <w:sz w:val="18"/>
              </w:rPr>
              <w:t>Calumnia.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B98EC" w14:textId="1C3198C6" w:rsidR="00AF28F9" w:rsidRPr="0084306C" w:rsidRDefault="00AF28F9" w:rsidP="00AF28F9">
            <w:pPr>
              <w:spacing w:after="0" w:line="360" w:lineRule="auto"/>
              <w:jc w:val="center"/>
              <w:rPr>
                <w:rFonts w:ascii="Arial" w:hAnsi="Arial" w:cs="Arial"/>
                <w:b/>
                <w:sz w:val="20"/>
                <w:szCs w:val="20"/>
              </w:rPr>
            </w:pPr>
            <w:r>
              <w:rPr>
                <w:sz w:val="18"/>
              </w:rPr>
              <w:t>C. María Teresa Jiménez Esquivel, en su calidad de candidata a la gubernatura de Aguascalientes.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BEB59A" w14:textId="77777777" w:rsidR="00AF28F9" w:rsidRDefault="00AF28F9" w:rsidP="00AF28F9">
            <w:pPr>
              <w:spacing w:after="0"/>
              <w:jc w:val="center"/>
              <w:rPr>
                <w:sz w:val="18"/>
              </w:rPr>
            </w:pPr>
          </w:p>
          <w:p w14:paraId="1A568A66" w14:textId="7049AE55" w:rsidR="00AF28F9" w:rsidRPr="0084306C" w:rsidRDefault="00AF28F9" w:rsidP="00AF28F9">
            <w:pPr>
              <w:spacing w:after="0" w:line="360" w:lineRule="auto"/>
              <w:jc w:val="center"/>
              <w:rPr>
                <w:rFonts w:ascii="Arial" w:hAnsi="Arial" w:cs="Arial"/>
                <w:b/>
                <w:sz w:val="20"/>
                <w:szCs w:val="20"/>
              </w:rPr>
            </w:pPr>
            <w:r>
              <w:rPr>
                <w:sz w:val="18"/>
              </w:rPr>
              <w:t>C. Marco Antonio Proa y/o quien resulte responsable.</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55B1E777" w14:textId="77777777" w:rsidR="00AF28F9" w:rsidRDefault="00AF28F9" w:rsidP="00AF28F9">
            <w:pPr>
              <w:spacing w:after="0" w:line="360" w:lineRule="auto"/>
              <w:rPr>
                <w:sz w:val="18"/>
              </w:rPr>
            </w:pPr>
          </w:p>
          <w:p w14:paraId="05083DC8" w14:textId="2509B259" w:rsidR="00AF28F9" w:rsidRPr="0084306C" w:rsidRDefault="00AF28F9" w:rsidP="00AF28F9">
            <w:pPr>
              <w:spacing w:after="0" w:line="360" w:lineRule="auto"/>
              <w:jc w:val="center"/>
              <w:rPr>
                <w:rFonts w:ascii="Arial" w:hAnsi="Arial" w:cs="Arial"/>
                <w:b/>
                <w:sz w:val="20"/>
                <w:szCs w:val="20"/>
              </w:rPr>
            </w:pPr>
            <w:r>
              <w:rPr>
                <w:sz w:val="18"/>
              </w:rPr>
              <w:t>Héctor Salvador Hernández Gallegos.</w:t>
            </w:r>
          </w:p>
        </w:tc>
      </w:tr>
      <w:tr w:rsidR="00AF28F9" w:rsidRPr="0084306C" w14:paraId="138C325D" w14:textId="77777777" w:rsidTr="00AF28F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5E1A96" w14:textId="000BCC50" w:rsidR="00AF28F9" w:rsidRPr="0084306C" w:rsidRDefault="00AF28F9" w:rsidP="00AF28F9">
            <w:pPr>
              <w:spacing w:after="0" w:line="360" w:lineRule="auto"/>
              <w:jc w:val="center"/>
              <w:rPr>
                <w:rFonts w:ascii="Arial" w:hAnsi="Arial" w:cs="Arial"/>
                <w:b/>
                <w:sz w:val="20"/>
                <w:szCs w:val="20"/>
              </w:rPr>
            </w:pPr>
            <w:r>
              <w:rPr>
                <w:rFonts w:ascii="Arial" w:hAnsi="Arial" w:cs="Arial"/>
                <w:b/>
                <w:b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A9D394" w14:textId="77777777" w:rsidR="00AF28F9" w:rsidRDefault="00AF28F9" w:rsidP="00AF28F9">
            <w:pPr>
              <w:ind w:right="36"/>
              <w:rPr>
                <w:sz w:val="18"/>
              </w:rPr>
            </w:pPr>
          </w:p>
          <w:p w14:paraId="3C2EBDCA" w14:textId="1126CFA7" w:rsidR="00AF28F9" w:rsidRPr="0084306C" w:rsidRDefault="00AF28F9" w:rsidP="00AF28F9">
            <w:pPr>
              <w:spacing w:after="0" w:line="360" w:lineRule="auto"/>
              <w:jc w:val="center"/>
              <w:rPr>
                <w:rFonts w:ascii="Arial" w:hAnsi="Arial" w:cs="Arial"/>
                <w:b/>
                <w:sz w:val="20"/>
                <w:szCs w:val="20"/>
              </w:rPr>
            </w:pPr>
            <w:r w:rsidRPr="00853FCB">
              <w:rPr>
                <w:sz w:val="18"/>
              </w:rPr>
              <w:t>TEEA-PES-02</w:t>
            </w:r>
            <w:r>
              <w:rPr>
                <w:sz w:val="18"/>
              </w:rPr>
              <w:t>5</w:t>
            </w:r>
            <w:r w:rsidRPr="00853FCB">
              <w:rPr>
                <w:sz w:val="18"/>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F8F696" w14:textId="77777777" w:rsidR="00AF28F9" w:rsidRDefault="00AF28F9" w:rsidP="00AF28F9">
            <w:pPr>
              <w:spacing w:after="0"/>
              <w:jc w:val="center"/>
              <w:rPr>
                <w:sz w:val="18"/>
              </w:rPr>
            </w:pPr>
          </w:p>
          <w:p w14:paraId="2218A5D2" w14:textId="77777777" w:rsidR="00AF28F9" w:rsidRDefault="00AF28F9" w:rsidP="00AF28F9">
            <w:pPr>
              <w:spacing w:after="0"/>
              <w:jc w:val="center"/>
              <w:rPr>
                <w:sz w:val="18"/>
              </w:rPr>
            </w:pPr>
          </w:p>
          <w:p w14:paraId="6833CB4B" w14:textId="269E2E26" w:rsidR="00AF28F9" w:rsidRPr="0084306C" w:rsidRDefault="00AF28F9" w:rsidP="00AF28F9">
            <w:pPr>
              <w:spacing w:after="0" w:line="360" w:lineRule="auto"/>
              <w:jc w:val="center"/>
              <w:rPr>
                <w:rFonts w:ascii="Arial" w:hAnsi="Arial" w:cs="Arial"/>
                <w:b/>
                <w:sz w:val="20"/>
                <w:szCs w:val="20"/>
              </w:rPr>
            </w:pPr>
            <w:r>
              <w:rPr>
                <w:sz w:val="18"/>
              </w:rPr>
              <w:t>Calumnia.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5D3EE0" w14:textId="77777777" w:rsidR="00AF28F9" w:rsidRDefault="00AF28F9" w:rsidP="00AF28F9">
            <w:pPr>
              <w:spacing w:after="0"/>
              <w:jc w:val="center"/>
              <w:rPr>
                <w:sz w:val="18"/>
              </w:rPr>
            </w:pPr>
          </w:p>
          <w:p w14:paraId="1D41CD67" w14:textId="77777777" w:rsidR="00AF28F9" w:rsidRDefault="00AF28F9" w:rsidP="00AF28F9">
            <w:pPr>
              <w:spacing w:after="0"/>
              <w:jc w:val="center"/>
              <w:rPr>
                <w:sz w:val="18"/>
              </w:rPr>
            </w:pPr>
          </w:p>
          <w:p w14:paraId="260ADF14" w14:textId="00719A79" w:rsidR="00AF28F9" w:rsidRPr="0084306C" w:rsidRDefault="00AF28F9" w:rsidP="00AF28F9">
            <w:pPr>
              <w:spacing w:after="0" w:line="360" w:lineRule="auto"/>
              <w:jc w:val="center"/>
              <w:rPr>
                <w:rFonts w:ascii="Arial" w:hAnsi="Arial" w:cs="Arial"/>
                <w:b/>
                <w:sz w:val="20"/>
                <w:szCs w:val="20"/>
              </w:rPr>
            </w:pPr>
            <w:r w:rsidRPr="00853FCB">
              <w:rPr>
                <w:sz w:val="18"/>
              </w:rPr>
              <w:t>Partido Acción Nacional</w:t>
            </w:r>
            <w:r>
              <w:rPr>
                <w:sz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3FD453" w14:textId="77777777" w:rsidR="00AF28F9" w:rsidRDefault="00AF28F9" w:rsidP="00AF28F9">
            <w:pPr>
              <w:spacing w:after="0"/>
              <w:jc w:val="center"/>
              <w:rPr>
                <w:sz w:val="18"/>
              </w:rPr>
            </w:pPr>
          </w:p>
          <w:p w14:paraId="0A1CCC26" w14:textId="28C128C1" w:rsidR="00AF28F9" w:rsidRPr="0084306C" w:rsidRDefault="00AF28F9" w:rsidP="00AF28F9">
            <w:pPr>
              <w:spacing w:after="0" w:line="360" w:lineRule="auto"/>
              <w:jc w:val="center"/>
              <w:rPr>
                <w:rFonts w:ascii="Arial" w:hAnsi="Arial" w:cs="Arial"/>
                <w:b/>
                <w:sz w:val="20"/>
                <w:szCs w:val="20"/>
              </w:rPr>
            </w:pPr>
            <w:r>
              <w:rPr>
                <w:sz w:val="18"/>
              </w:rPr>
              <w:t xml:space="preserve">C. </w:t>
            </w:r>
            <w:r w:rsidRPr="00853FCB">
              <w:rPr>
                <w:sz w:val="18"/>
              </w:rPr>
              <w:t xml:space="preserve">Nora Ruvalcaba Gámez </w:t>
            </w:r>
            <w:r>
              <w:rPr>
                <w:sz w:val="18"/>
              </w:rPr>
              <w:t>y el partido político</w:t>
            </w:r>
            <w:r w:rsidRPr="00853FCB">
              <w:rPr>
                <w:sz w:val="18"/>
              </w:rPr>
              <w:t xml:space="preserve"> M</w:t>
            </w:r>
            <w:r>
              <w:rPr>
                <w:sz w:val="18"/>
              </w:rPr>
              <w:t>ORENA.</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0DD08508" w14:textId="154546BA" w:rsidR="00AF28F9" w:rsidRPr="0084306C" w:rsidRDefault="00AF28F9" w:rsidP="00AF28F9">
            <w:pPr>
              <w:spacing w:after="0" w:line="360" w:lineRule="auto"/>
              <w:jc w:val="center"/>
              <w:rPr>
                <w:rFonts w:ascii="Arial" w:hAnsi="Arial" w:cs="Arial"/>
                <w:b/>
                <w:sz w:val="20"/>
                <w:szCs w:val="20"/>
              </w:rPr>
            </w:pPr>
            <w:r>
              <w:rPr>
                <w:sz w:val="18"/>
              </w:rPr>
              <w:t>Claudia Eloisa Díaz de León González.</w:t>
            </w:r>
          </w:p>
        </w:tc>
      </w:tr>
      <w:tr w:rsidR="00AF28F9" w:rsidRPr="0084306C" w14:paraId="0EF23BCD" w14:textId="77777777" w:rsidTr="00AF28F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CF9D3A" w14:textId="1DB6F7CB" w:rsidR="00AF28F9" w:rsidRPr="0084306C" w:rsidRDefault="00AF28F9" w:rsidP="00AF28F9">
            <w:pPr>
              <w:spacing w:after="0" w:line="360" w:lineRule="auto"/>
              <w:jc w:val="center"/>
              <w:rPr>
                <w:rFonts w:ascii="Arial" w:hAnsi="Arial" w:cs="Arial"/>
                <w:b/>
                <w:sz w:val="20"/>
                <w:szCs w:val="20"/>
              </w:rPr>
            </w:pPr>
            <w:r>
              <w:rPr>
                <w:rFonts w:ascii="Arial" w:hAnsi="Arial" w:cs="Arial"/>
                <w:b/>
                <w:bCs/>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4CFB02" w14:textId="77777777" w:rsidR="00AF28F9" w:rsidRDefault="00AF28F9" w:rsidP="00AF28F9">
            <w:pPr>
              <w:ind w:right="36"/>
              <w:jc w:val="center"/>
              <w:rPr>
                <w:sz w:val="18"/>
              </w:rPr>
            </w:pPr>
          </w:p>
          <w:p w14:paraId="35CF7EEE" w14:textId="174625CD" w:rsidR="00AF28F9" w:rsidRPr="0084306C" w:rsidRDefault="00AF28F9" w:rsidP="00AF28F9">
            <w:pPr>
              <w:spacing w:after="0" w:line="360" w:lineRule="auto"/>
              <w:jc w:val="center"/>
              <w:rPr>
                <w:rFonts w:ascii="Arial" w:hAnsi="Arial" w:cs="Arial"/>
                <w:b/>
                <w:sz w:val="20"/>
                <w:szCs w:val="20"/>
              </w:rPr>
            </w:pPr>
            <w:r w:rsidRPr="00853FCB">
              <w:rPr>
                <w:sz w:val="18"/>
              </w:rPr>
              <w:t>TEE</w:t>
            </w:r>
            <w:r>
              <w:rPr>
                <w:sz w:val="18"/>
              </w:rPr>
              <w:t>A</w:t>
            </w:r>
            <w:r w:rsidRPr="00853FCB">
              <w:rPr>
                <w:sz w:val="18"/>
              </w:rPr>
              <w:t>-PES-02</w:t>
            </w:r>
            <w:r>
              <w:rPr>
                <w:sz w:val="18"/>
              </w:rPr>
              <w:t>7</w:t>
            </w:r>
            <w:r w:rsidRPr="00853FCB">
              <w:rPr>
                <w:sz w:val="18"/>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24EFCA" w14:textId="77777777" w:rsidR="00AF28F9" w:rsidRDefault="00AF28F9" w:rsidP="00AF28F9">
            <w:pPr>
              <w:spacing w:after="0"/>
              <w:rPr>
                <w:sz w:val="18"/>
              </w:rPr>
            </w:pPr>
          </w:p>
          <w:p w14:paraId="1910176D" w14:textId="77777777" w:rsidR="00AF28F9" w:rsidRDefault="00AF28F9" w:rsidP="00AF28F9">
            <w:pPr>
              <w:spacing w:after="0"/>
              <w:rPr>
                <w:sz w:val="18"/>
              </w:rPr>
            </w:pPr>
          </w:p>
          <w:p w14:paraId="74454786" w14:textId="195F7635" w:rsidR="00AF28F9" w:rsidRPr="0084306C" w:rsidRDefault="00AF28F9" w:rsidP="00AF28F9">
            <w:pPr>
              <w:spacing w:after="0" w:line="360" w:lineRule="auto"/>
              <w:jc w:val="center"/>
              <w:rPr>
                <w:rFonts w:ascii="Arial" w:hAnsi="Arial" w:cs="Arial"/>
                <w:b/>
                <w:sz w:val="20"/>
                <w:szCs w:val="20"/>
              </w:rPr>
            </w:pPr>
            <w:r>
              <w:rPr>
                <w:sz w:val="18"/>
              </w:rPr>
              <w:t>Calumnia.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69F46" w14:textId="77777777" w:rsidR="00AF28F9" w:rsidRDefault="00AF28F9" w:rsidP="00AF28F9">
            <w:pPr>
              <w:spacing w:after="0"/>
              <w:rPr>
                <w:sz w:val="18"/>
              </w:rPr>
            </w:pPr>
          </w:p>
          <w:p w14:paraId="20D5E26F" w14:textId="76594054" w:rsidR="00AF28F9" w:rsidRPr="0084306C" w:rsidRDefault="00AF28F9" w:rsidP="00AF28F9">
            <w:pPr>
              <w:spacing w:after="0" w:line="360" w:lineRule="auto"/>
              <w:jc w:val="center"/>
              <w:rPr>
                <w:rFonts w:ascii="Arial" w:hAnsi="Arial" w:cs="Arial"/>
                <w:b/>
                <w:sz w:val="20"/>
                <w:szCs w:val="20"/>
              </w:rPr>
            </w:pPr>
            <w:r w:rsidRPr="00853FCB">
              <w:rPr>
                <w:sz w:val="18"/>
              </w:rPr>
              <w:t>Partido Acción Nacional</w:t>
            </w:r>
            <w:r>
              <w:rPr>
                <w:sz w:val="18"/>
              </w:rPr>
              <w:t xml:space="preserve"> y/o coalición “Va por Aguascalientes”.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05D91D" w14:textId="77777777" w:rsidR="00AF28F9" w:rsidRDefault="00AF28F9" w:rsidP="00AF28F9">
            <w:pPr>
              <w:spacing w:after="0"/>
              <w:jc w:val="center"/>
              <w:rPr>
                <w:sz w:val="18"/>
              </w:rPr>
            </w:pPr>
          </w:p>
          <w:p w14:paraId="485C6E73" w14:textId="21A84F89" w:rsidR="00AF28F9" w:rsidRPr="0084306C" w:rsidRDefault="00AF28F9" w:rsidP="00AF28F9">
            <w:pPr>
              <w:spacing w:after="0" w:line="360" w:lineRule="auto"/>
              <w:jc w:val="center"/>
              <w:rPr>
                <w:rFonts w:ascii="Arial" w:hAnsi="Arial" w:cs="Arial"/>
                <w:b/>
                <w:sz w:val="20"/>
                <w:szCs w:val="20"/>
              </w:rPr>
            </w:pPr>
            <w:r>
              <w:rPr>
                <w:sz w:val="18"/>
              </w:rPr>
              <w:t xml:space="preserve">C. </w:t>
            </w:r>
            <w:r w:rsidRPr="00853FCB">
              <w:rPr>
                <w:sz w:val="18"/>
              </w:rPr>
              <w:t xml:space="preserve">Nora Ruvalcaba Gámez </w:t>
            </w:r>
            <w:r>
              <w:rPr>
                <w:sz w:val="18"/>
              </w:rPr>
              <w:t>y el partido político</w:t>
            </w:r>
            <w:r w:rsidRPr="00853FCB">
              <w:rPr>
                <w:sz w:val="18"/>
              </w:rPr>
              <w:t xml:space="preserve"> M</w:t>
            </w:r>
            <w:r>
              <w:rPr>
                <w:sz w:val="18"/>
              </w:rPr>
              <w:t>ORENA</w:t>
            </w:r>
            <w:r w:rsidR="001261E0">
              <w:rPr>
                <w:sz w:val="18"/>
              </w:rPr>
              <w: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1D061F7A" w14:textId="1F0817B8" w:rsidR="00AF28F9" w:rsidRPr="0084306C" w:rsidRDefault="00AF28F9" w:rsidP="00AF28F9">
            <w:pPr>
              <w:spacing w:after="0" w:line="360" w:lineRule="auto"/>
              <w:jc w:val="center"/>
              <w:rPr>
                <w:rFonts w:ascii="Arial" w:hAnsi="Arial" w:cs="Arial"/>
                <w:b/>
                <w:sz w:val="20"/>
                <w:szCs w:val="20"/>
              </w:rPr>
            </w:pPr>
            <w:r>
              <w:rPr>
                <w:sz w:val="18"/>
              </w:rPr>
              <w:t>Héctor Salvador Hernández Gallegos.</w:t>
            </w:r>
          </w:p>
        </w:tc>
      </w:tr>
      <w:tr w:rsidR="00AF28F9" w:rsidRPr="0084306C" w14:paraId="4DD1EEEF" w14:textId="77777777" w:rsidTr="00AF28F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28216F" w14:textId="14829D93" w:rsidR="00AF28F9" w:rsidRPr="0084306C" w:rsidRDefault="00AF28F9" w:rsidP="00AF28F9">
            <w:pPr>
              <w:spacing w:after="0" w:line="360" w:lineRule="auto"/>
              <w:jc w:val="center"/>
              <w:rPr>
                <w:rFonts w:ascii="Arial" w:hAnsi="Arial" w:cs="Arial"/>
                <w:b/>
                <w:sz w:val="20"/>
                <w:szCs w:val="20"/>
              </w:rPr>
            </w:pPr>
            <w:r>
              <w:rPr>
                <w:rFonts w:ascii="Arial" w:hAnsi="Arial" w:cs="Arial"/>
                <w:b/>
                <w:bCs/>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E3DEED" w14:textId="77777777" w:rsidR="00AF28F9" w:rsidRDefault="00AF28F9" w:rsidP="00AF28F9">
            <w:pPr>
              <w:ind w:right="36"/>
              <w:jc w:val="center"/>
              <w:rPr>
                <w:sz w:val="18"/>
              </w:rPr>
            </w:pPr>
          </w:p>
          <w:p w14:paraId="61F76877" w14:textId="77777777" w:rsidR="00AF28F9" w:rsidRDefault="00AF28F9" w:rsidP="00AF28F9">
            <w:pPr>
              <w:spacing w:after="0" w:line="360" w:lineRule="auto"/>
              <w:jc w:val="center"/>
              <w:rPr>
                <w:sz w:val="18"/>
              </w:rPr>
            </w:pPr>
          </w:p>
          <w:p w14:paraId="7797787C" w14:textId="339B256C" w:rsidR="00AF28F9" w:rsidRPr="0084306C" w:rsidRDefault="00AF28F9" w:rsidP="00AF28F9">
            <w:pPr>
              <w:spacing w:after="0" w:line="360" w:lineRule="auto"/>
              <w:jc w:val="center"/>
              <w:rPr>
                <w:rFonts w:ascii="Arial" w:hAnsi="Arial" w:cs="Arial"/>
                <w:b/>
                <w:sz w:val="20"/>
                <w:szCs w:val="20"/>
              </w:rPr>
            </w:pPr>
            <w:r w:rsidRPr="00853FCB">
              <w:rPr>
                <w:sz w:val="18"/>
              </w:rPr>
              <w:t>TEE</w:t>
            </w:r>
            <w:r>
              <w:rPr>
                <w:sz w:val="18"/>
              </w:rPr>
              <w:t>A</w:t>
            </w:r>
            <w:r w:rsidRPr="00853FCB">
              <w:rPr>
                <w:sz w:val="18"/>
              </w:rPr>
              <w:t>-PES-0</w:t>
            </w:r>
            <w:r>
              <w:rPr>
                <w:sz w:val="18"/>
              </w:rPr>
              <w:t>30</w:t>
            </w:r>
            <w:r w:rsidRPr="00853FCB">
              <w:rPr>
                <w:sz w:val="18"/>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70C823" w14:textId="77777777" w:rsidR="00AF28F9" w:rsidRDefault="00AF28F9" w:rsidP="00AF28F9">
            <w:pPr>
              <w:spacing w:after="0"/>
              <w:jc w:val="center"/>
              <w:rPr>
                <w:sz w:val="18"/>
              </w:rPr>
            </w:pPr>
          </w:p>
          <w:p w14:paraId="08F63319" w14:textId="25BAD011" w:rsidR="00AF28F9" w:rsidRPr="0084306C" w:rsidRDefault="00AF28F9" w:rsidP="00AF28F9">
            <w:pPr>
              <w:spacing w:after="0" w:line="360" w:lineRule="auto"/>
              <w:jc w:val="center"/>
              <w:rPr>
                <w:rFonts w:ascii="Arial" w:hAnsi="Arial" w:cs="Arial"/>
                <w:b/>
                <w:sz w:val="20"/>
                <w:szCs w:val="20"/>
              </w:rPr>
            </w:pPr>
            <w:r>
              <w:rPr>
                <w:sz w:val="18"/>
              </w:rPr>
              <w:t>Violaciones a la normativa en materia de propaganda electoral.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CCDEA4" w14:textId="77777777" w:rsidR="00AF28F9" w:rsidRDefault="00AF28F9" w:rsidP="00AF28F9">
            <w:pPr>
              <w:spacing w:after="0"/>
              <w:jc w:val="center"/>
              <w:rPr>
                <w:sz w:val="18"/>
              </w:rPr>
            </w:pPr>
          </w:p>
          <w:p w14:paraId="7085F179" w14:textId="77777777" w:rsidR="00AF28F9" w:rsidRDefault="00AF28F9" w:rsidP="00AF28F9">
            <w:pPr>
              <w:spacing w:after="0"/>
              <w:jc w:val="center"/>
              <w:rPr>
                <w:sz w:val="18"/>
              </w:rPr>
            </w:pPr>
          </w:p>
          <w:p w14:paraId="5D8D9C20" w14:textId="77777777" w:rsidR="00AF28F9" w:rsidRDefault="00AF28F9" w:rsidP="00AF28F9">
            <w:pPr>
              <w:spacing w:after="0"/>
              <w:jc w:val="center"/>
              <w:rPr>
                <w:sz w:val="18"/>
              </w:rPr>
            </w:pPr>
          </w:p>
          <w:p w14:paraId="6812F7E8" w14:textId="1CAB6A7E" w:rsidR="00AF28F9" w:rsidRPr="0084306C" w:rsidRDefault="00AF28F9" w:rsidP="00AF28F9">
            <w:pPr>
              <w:spacing w:after="0" w:line="360" w:lineRule="auto"/>
              <w:jc w:val="center"/>
              <w:rPr>
                <w:rFonts w:ascii="Arial" w:hAnsi="Arial" w:cs="Arial"/>
                <w:b/>
                <w:sz w:val="20"/>
                <w:szCs w:val="20"/>
              </w:rPr>
            </w:pPr>
            <w:r>
              <w:rPr>
                <w:sz w:val="18"/>
              </w:rPr>
              <w:t>Partido político</w:t>
            </w:r>
            <w:r w:rsidRPr="00853FCB">
              <w:rPr>
                <w:sz w:val="18"/>
              </w:rPr>
              <w:t xml:space="preserve"> M</w:t>
            </w:r>
            <w:r>
              <w:rPr>
                <w:sz w:val="18"/>
              </w:rPr>
              <w:t>ORENA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BD7778" w14:textId="1B658B93" w:rsidR="00AF28F9" w:rsidRPr="0084306C" w:rsidRDefault="00AF28F9" w:rsidP="00AF28F9">
            <w:pPr>
              <w:spacing w:after="0" w:line="360" w:lineRule="auto"/>
              <w:jc w:val="center"/>
              <w:rPr>
                <w:rFonts w:ascii="Arial" w:hAnsi="Arial" w:cs="Arial"/>
                <w:b/>
                <w:sz w:val="20"/>
                <w:szCs w:val="20"/>
              </w:rPr>
            </w:pPr>
            <w:r>
              <w:rPr>
                <w:sz w:val="18"/>
              </w:rPr>
              <w:t xml:space="preserve">C. María Teresa Jiménez Esquivel, en su calidad de candidata a la gubernatura de Aguascalientes y coalición </w:t>
            </w:r>
            <w:r w:rsidR="001261E0">
              <w:rPr>
                <w:sz w:val="18"/>
              </w:rPr>
              <w:t>V</w:t>
            </w:r>
            <w:r>
              <w:rPr>
                <w:sz w:val="18"/>
              </w:rPr>
              <w:t>a por Aguascalientes.</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119CF78F" w14:textId="4E2385CA" w:rsidR="00AF28F9" w:rsidRPr="0084306C" w:rsidRDefault="00AF28F9" w:rsidP="00AF28F9">
            <w:pPr>
              <w:spacing w:after="0" w:line="360" w:lineRule="auto"/>
              <w:jc w:val="center"/>
              <w:rPr>
                <w:rFonts w:ascii="Arial" w:hAnsi="Arial" w:cs="Arial"/>
                <w:b/>
                <w:sz w:val="20"/>
                <w:szCs w:val="20"/>
              </w:rPr>
            </w:pPr>
            <w:r>
              <w:rPr>
                <w:sz w:val="18"/>
              </w:rPr>
              <w:t>Héctor Salvador Hernández Gallegos.</w:t>
            </w:r>
          </w:p>
        </w:tc>
      </w:tr>
      <w:bookmarkEnd w:id="1"/>
    </w:tbl>
    <w:p w14:paraId="7FA5D666" w14:textId="181F04A3" w:rsidR="00334B2C" w:rsidRDefault="00334B2C" w:rsidP="001E1341">
      <w:pPr>
        <w:spacing w:line="360" w:lineRule="auto"/>
        <w:jc w:val="both"/>
        <w:rPr>
          <w:rFonts w:ascii="Arial" w:hAnsi="Arial" w:cs="Arial"/>
          <w:b/>
          <w:sz w:val="20"/>
          <w:szCs w:val="20"/>
        </w:rPr>
      </w:pPr>
    </w:p>
    <w:p w14:paraId="7901A52C" w14:textId="77777777" w:rsidR="00334B2C" w:rsidRPr="008048FF" w:rsidRDefault="00334B2C" w:rsidP="001E1341">
      <w:pPr>
        <w:spacing w:line="360" w:lineRule="auto"/>
        <w:jc w:val="both"/>
        <w:rPr>
          <w:rFonts w:ascii="Arial" w:hAnsi="Arial" w:cs="Arial"/>
          <w:b/>
          <w:sz w:val="20"/>
          <w:szCs w:val="20"/>
        </w:rPr>
      </w:pPr>
    </w:p>
    <w:p w14:paraId="1E9AF35F" w14:textId="77777777" w:rsidR="004A2216" w:rsidRDefault="004A2216" w:rsidP="00080A66">
      <w:pPr>
        <w:spacing w:line="240" w:lineRule="auto"/>
        <w:jc w:val="center"/>
        <w:rPr>
          <w:rFonts w:ascii="Arial" w:hAnsi="Arial" w:cs="Arial"/>
          <w:b/>
          <w:sz w:val="20"/>
          <w:szCs w:val="20"/>
        </w:rPr>
      </w:pPr>
    </w:p>
    <w:p w14:paraId="2B689B98" w14:textId="212B8BB2"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ia Eloisa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r w:rsidR="00401BBB" w:rsidRPr="008048FF">
        <w:rPr>
          <w:rFonts w:ascii="Arial" w:hAnsi="Arial" w:cs="Arial"/>
          <w:b/>
          <w:sz w:val="20"/>
          <w:szCs w:val="20"/>
        </w:rPr>
        <w:t>P</w:t>
      </w:r>
      <w:r w:rsidRPr="008048FF">
        <w:rPr>
          <w:rFonts w:ascii="Arial" w:hAnsi="Arial" w:cs="Arial"/>
          <w:b/>
          <w:sz w:val="20"/>
          <w:szCs w:val="20"/>
        </w:rPr>
        <w:t>residenta</w:t>
      </w:r>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8"/>
      <w:footerReference w:type="default" r:id="rId9"/>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1261E0">
    <w:pPr>
      <w:pStyle w:val="Piedepgina"/>
      <w:jc w:val="right"/>
    </w:pPr>
  </w:p>
  <w:p w14:paraId="7B801511" w14:textId="77777777" w:rsidR="005F3ABF" w:rsidRDefault="00126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33D3B89D" w:rsidR="00873FCD" w:rsidRPr="00355DD7" w:rsidRDefault="00D72472"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B63EB0" w:rsidRPr="00355DD7">
            <w:rPr>
              <w:rFonts w:ascii="Arial" w:eastAsia="Times New Roman" w:hAnsi="Arial" w:cs="Arial"/>
              <w:b/>
              <w:bCs/>
              <w:szCs w:val="20"/>
              <w:lang w:eastAsia="es-MX"/>
            </w:rPr>
            <w:t xml:space="preserve"> </w:t>
          </w:r>
          <w:r w:rsidR="00AF28F9">
            <w:rPr>
              <w:rFonts w:ascii="Arial" w:eastAsia="Times New Roman" w:hAnsi="Arial" w:cs="Arial"/>
              <w:b/>
              <w:bCs/>
              <w:szCs w:val="20"/>
              <w:lang w:eastAsia="es-MX"/>
            </w:rPr>
            <w:t>octav</w:t>
          </w:r>
          <w:r w:rsidR="00F25D71">
            <w:rPr>
              <w:rFonts w:ascii="Arial" w:eastAsia="Times New Roman" w:hAnsi="Arial" w:cs="Arial"/>
              <w:b/>
              <w:bCs/>
              <w:szCs w:val="20"/>
              <w:lang w:eastAsia="es-MX"/>
            </w:rPr>
            <w:t>a</w:t>
          </w:r>
          <w:r w:rsidR="00D17786">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sidR="008E4304">
            <w:rPr>
              <w:rFonts w:ascii="Arial" w:eastAsia="Times New Roman" w:hAnsi="Arial" w:cs="Arial"/>
              <w:b/>
              <w:bCs/>
              <w:szCs w:val="20"/>
              <w:lang w:eastAsia="es-MX"/>
            </w:rPr>
            <w:t>d</w:t>
          </w:r>
          <w:r w:rsidR="00AF28F9">
            <w:rPr>
              <w:rFonts w:ascii="Arial" w:eastAsia="Times New Roman" w:hAnsi="Arial" w:cs="Arial"/>
              <w:b/>
              <w:bCs/>
              <w:szCs w:val="20"/>
              <w:lang w:eastAsia="es-MX"/>
            </w:rPr>
            <w:t>iecisiete</w:t>
          </w:r>
          <w:r w:rsidR="00F25D71">
            <w:rPr>
              <w:rFonts w:ascii="Arial" w:eastAsia="Times New Roman" w:hAnsi="Arial" w:cs="Arial"/>
              <w:b/>
              <w:bCs/>
              <w:szCs w:val="20"/>
              <w:lang w:eastAsia="es-MX"/>
            </w:rPr>
            <w:t xml:space="preserve"> de mayo </w:t>
          </w:r>
          <w:r w:rsidR="00A87231">
            <w:rPr>
              <w:rFonts w:ascii="Arial" w:eastAsia="Times New Roman" w:hAnsi="Arial" w:cs="Arial"/>
              <w:b/>
              <w:bCs/>
              <w:szCs w:val="20"/>
              <w:lang w:eastAsia="es-MX"/>
            </w:rPr>
            <w:t>de dos mil veintidós.</w:t>
          </w:r>
        </w:p>
      </w:tc>
    </w:tr>
  </w:tbl>
  <w:p w14:paraId="32AD452B" w14:textId="77777777" w:rsidR="00AF502C" w:rsidRPr="00A46BD3" w:rsidRDefault="001261E0" w:rsidP="00873FCD">
    <w:pPr>
      <w:pStyle w:val="Encabezado"/>
      <w:ind w:left="1418"/>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31036"/>
    <w:multiLevelType w:val="hybridMultilevel"/>
    <w:tmpl w:val="49DA81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098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90D82"/>
    <w:rsid w:val="000A26B8"/>
    <w:rsid w:val="000A27DE"/>
    <w:rsid w:val="000A6B96"/>
    <w:rsid w:val="000A6C3D"/>
    <w:rsid w:val="000B202A"/>
    <w:rsid w:val="000C7D66"/>
    <w:rsid w:val="000D3874"/>
    <w:rsid w:val="000E3D2C"/>
    <w:rsid w:val="000E6408"/>
    <w:rsid w:val="00100C55"/>
    <w:rsid w:val="00105E73"/>
    <w:rsid w:val="001127E8"/>
    <w:rsid w:val="00114BDC"/>
    <w:rsid w:val="00120073"/>
    <w:rsid w:val="00120C8C"/>
    <w:rsid w:val="001261E0"/>
    <w:rsid w:val="001301FB"/>
    <w:rsid w:val="00135712"/>
    <w:rsid w:val="00144BEA"/>
    <w:rsid w:val="00174230"/>
    <w:rsid w:val="00174D17"/>
    <w:rsid w:val="001762EF"/>
    <w:rsid w:val="00182C74"/>
    <w:rsid w:val="001A59A3"/>
    <w:rsid w:val="001B0004"/>
    <w:rsid w:val="001B1B69"/>
    <w:rsid w:val="001C0A36"/>
    <w:rsid w:val="001C3BEA"/>
    <w:rsid w:val="001C6B9A"/>
    <w:rsid w:val="001D3920"/>
    <w:rsid w:val="001E1341"/>
    <w:rsid w:val="001E2359"/>
    <w:rsid w:val="001E3CE9"/>
    <w:rsid w:val="001E57C9"/>
    <w:rsid w:val="001F7ECF"/>
    <w:rsid w:val="00203E12"/>
    <w:rsid w:val="00206D7B"/>
    <w:rsid w:val="00210C3C"/>
    <w:rsid w:val="002119DD"/>
    <w:rsid w:val="00221D79"/>
    <w:rsid w:val="00225B4A"/>
    <w:rsid w:val="00225E51"/>
    <w:rsid w:val="0023295A"/>
    <w:rsid w:val="0023491A"/>
    <w:rsid w:val="00244201"/>
    <w:rsid w:val="00244BF7"/>
    <w:rsid w:val="00250701"/>
    <w:rsid w:val="0025210C"/>
    <w:rsid w:val="00252ECE"/>
    <w:rsid w:val="00257B71"/>
    <w:rsid w:val="00260347"/>
    <w:rsid w:val="00264368"/>
    <w:rsid w:val="00290696"/>
    <w:rsid w:val="002910A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34B2C"/>
    <w:rsid w:val="00335E7C"/>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B209C"/>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6F2"/>
    <w:rsid w:val="0044493E"/>
    <w:rsid w:val="00457FD7"/>
    <w:rsid w:val="00464950"/>
    <w:rsid w:val="0046593C"/>
    <w:rsid w:val="004734E7"/>
    <w:rsid w:val="004808BD"/>
    <w:rsid w:val="00483944"/>
    <w:rsid w:val="00496342"/>
    <w:rsid w:val="004A1479"/>
    <w:rsid w:val="004A17BA"/>
    <w:rsid w:val="004A2216"/>
    <w:rsid w:val="004A3B0D"/>
    <w:rsid w:val="004A7A54"/>
    <w:rsid w:val="004B2A65"/>
    <w:rsid w:val="004B68D0"/>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3521"/>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623"/>
    <w:rsid w:val="007B670C"/>
    <w:rsid w:val="007C71EE"/>
    <w:rsid w:val="007C76AC"/>
    <w:rsid w:val="007D11D2"/>
    <w:rsid w:val="007E07BC"/>
    <w:rsid w:val="007E342A"/>
    <w:rsid w:val="007F21BC"/>
    <w:rsid w:val="0080029A"/>
    <w:rsid w:val="0080381D"/>
    <w:rsid w:val="008048FF"/>
    <w:rsid w:val="008211C5"/>
    <w:rsid w:val="0082138F"/>
    <w:rsid w:val="00822742"/>
    <w:rsid w:val="00827AD4"/>
    <w:rsid w:val="00841459"/>
    <w:rsid w:val="0084306C"/>
    <w:rsid w:val="0085700F"/>
    <w:rsid w:val="00862DDC"/>
    <w:rsid w:val="00872049"/>
    <w:rsid w:val="00880AA0"/>
    <w:rsid w:val="00881175"/>
    <w:rsid w:val="00887D5E"/>
    <w:rsid w:val="00895B50"/>
    <w:rsid w:val="00895F66"/>
    <w:rsid w:val="008A281A"/>
    <w:rsid w:val="008A2890"/>
    <w:rsid w:val="008A684E"/>
    <w:rsid w:val="008B1B2D"/>
    <w:rsid w:val="008B52F2"/>
    <w:rsid w:val="008C756F"/>
    <w:rsid w:val="008D2CF0"/>
    <w:rsid w:val="008D30BB"/>
    <w:rsid w:val="008D77CB"/>
    <w:rsid w:val="008E02D9"/>
    <w:rsid w:val="008E4304"/>
    <w:rsid w:val="008E68B2"/>
    <w:rsid w:val="008F003C"/>
    <w:rsid w:val="00900E39"/>
    <w:rsid w:val="00901758"/>
    <w:rsid w:val="00903DC0"/>
    <w:rsid w:val="009120D7"/>
    <w:rsid w:val="00914CE6"/>
    <w:rsid w:val="00927879"/>
    <w:rsid w:val="00927CC0"/>
    <w:rsid w:val="00932911"/>
    <w:rsid w:val="009342F4"/>
    <w:rsid w:val="00942189"/>
    <w:rsid w:val="00964642"/>
    <w:rsid w:val="00965846"/>
    <w:rsid w:val="009665EF"/>
    <w:rsid w:val="0097767E"/>
    <w:rsid w:val="009818AC"/>
    <w:rsid w:val="00981F7E"/>
    <w:rsid w:val="0099178C"/>
    <w:rsid w:val="0099689E"/>
    <w:rsid w:val="009A34F7"/>
    <w:rsid w:val="009A740E"/>
    <w:rsid w:val="009B2310"/>
    <w:rsid w:val="009B3527"/>
    <w:rsid w:val="009B62E9"/>
    <w:rsid w:val="009C026B"/>
    <w:rsid w:val="009C0B12"/>
    <w:rsid w:val="009C1D31"/>
    <w:rsid w:val="009C2D7D"/>
    <w:rsid w:val="009C6951"/>
    <w:rsid w:val="009F54F2"/>
    <w:rsid w:val="00A05AD9"/>
    <w:rsid w:val="00A156E9"/>
    <w:rsid w:val="00A206E2"/>
    <w:rsid w:val="00A30001"/>
    <w:rsid w:val="00A322EB"/>
    <w:rsid w:val="00A34CED"/>
    <w:rsid w:val="00A46A05"/>
    <w:rsid w:val="00A512D7"/>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D261E"/>
    <w:rsid w:val="00AE2092"/>
    <w:rsid w:val="00AF1D2C"/>
    <w:rsid w:val="00AF24C3"/>
    <w:rsid w:val="00AF28F9"/>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1F0E"/>
    <w:rsid w:val="00BA330C"/>
    <w:rsid w:val="00BA440F"/>
    <w:rsid w:val="00BA4584"/>
    <w:rsid w:val="00BC0779"/>
    <w:rsid w:val="00BC0997"/>
    <w:rsid w:val="00BE0007"/>
    <w:rsid w:val="00BE5ED0"/>
    <w:rsid w:val="00BE5F33"/>
    <w:rsid w:val="00BE7677"/>
    <w:rsid w:val="00C260E8"/>
    <w:rsid w:val="00C26D07"/>
    <w:rsid w:val="00C32336"/>
    <w:rsid w:val="00C33D56"/>
    <w:rsid w:val="00C42EA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CF3ECE"/>
    <w:rsid w:val="00D0197B"/>
    <w:rsid w:val="00D0262B"/>
    <w:rsid w:val="00D04C55"/>
    <w:rsid w:val="00D149CE"/>
    <w:rsid w:val="00D17786"/>
    <w:rsid w:val="00D30E8C"/>
    <w:rsid w:val="00D40581"/>
    <w:rsid w:val="00D45E95"/>
    <w:rsid w:val="00D570F8"/>
    <w:rsid w:val="00D649A2"/>
    <w:rsid w:val="00D65AA0"/>
    <w:rsid w:val="00D65ED1"/>
    <w:rsid w:val="00D7018A"/>
    <w:rsid w:val="00D72472"/>
    <w:rsid w:val="00D750CE"/>
    <w:rsid w:val="00D8125D"/>
    <w:rsid w:val="00D836F5"/>
    <w:rsid w:val="00DA3C5D"/>
    <w:rsid w:val="00DA6174"/>
    <w:rsid w:val="00DA6D0F"/>
    <w:rsid w:val="00DB55A1"/>
    <w:rsid w:val="00DD1A88"/>
    <w:rsid w:val="00DD2211"/>
    <w:rsid w:val="00DD7FB7"/>
    <w:rsid w:val="00DE32FA"/>
    <w:rsid w:val="00DE7A89"/>
    <w:rsid w:val="00DF1E9D"/>
    <w:rsid w:val="00DF4265"/>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5D71"/>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 w:type="table" w:customStyle="1" w:styleId="Tabladecuadrcula41">
    <w:name w:val="Tabla de cuadrícula 41"/>
    <w:basedOn w:val="Tablanormal"/>
    <w:uiPriority w:val="49"/>
    <w:rsid w:val="00334B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6F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28F3-EBD9-49D4-8DBF-3B765317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44</cp:revision>
  <cp:lastPrinted>2022-05-12T18:00:00Z</cp:lastPrinted>
  <dcterms:created xsi:type="dcterms:W3CDTF">2022-01-19T21:38:00Z</dcterms:created>
  <dcterms:modified xsi:type="dcterms:W3CDTF">2022-05-17T14:58:00Z</dcterms:modified>
</cp:coreProperties>
</file>